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0463" w14:textId="77777777" w:rsidR="00380657" w:rsidRDefault="003806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7938"/>
      </w:tblGrid>
      <w:tr w:rsidR="00380657" w14:paraId="1288FB3C" w14:textId="77777777">
        <w:trPr>
          <w:trHeight w:val="210"/>
        </w:trPr>
        <w:tc>
          <w:tcPr>
            <w:tcW w:w="1134" w:type="dxa"/>
          </w:tcPr>
          <w:p w14:paraId="27A436A0" w14:textId="11D6E24C" w:rsidR="00380657" w:rsidRDefault="00380657">
            <w:pPr>
              <w:tabs>
                <w:tab w:val="left" w:pos="3345"/>
              </w:tabs>
              <w:rPr>
                <w:rFonts w:ascii="Titillium Web" w:eastAsia="Titillium Web" w:hAnsi="Titillium Web" w:cs="Titillium Web"/>
                <w:b/>
                <w:sz w:val="16"/>
                <w:szCs w:val="16"/>
              </w:rPr>
            </w:pPr>
          </w:p>
        </w:tc>
        <w:tc>
          <w:tcPr>
            <w:tcW w:w="7938" w:type="dxa"/>
          </w:tcPr>
          <w:p w14:paraId="61D06393" w14:textId="5225DE88" w:rsidR="00380657" w:rsidRDefault="00380657">
            <w:pPr>
              <w:tabs>
                <w:tab w:val="left" w:pos="3345"/>
              </w:tabs>
              <w:rPr>
                <w:rFonts w:ascii="Titillium Web" w:eastAsia="Titillium Web" w:hAnsi="Titillium Web" w:cs="Titillium Web"/>
                <w:sz w:val="16"/>
                <w:szCs w:val="16"/>
              </w:rPr>
            </w:pPr>
          </w:p>
        </w:tc>
      </w:tr>
      <w:tr w:rsidR="00380657" w14:paraId="33A52042" w14:textId="77777777">
        <w:trPr>
          <w:trHeight w:val="300"/>
        </w:trPr>
        <w:tc>
          <w:tcPr>
            <w:tcW w:w="1134" w:type="dxa"/>
          </w:tcPr>
          <w:p w14:paraId="2C1AF7CD" w14:textId="77777777" w:rsidR="00380657" w:rsidRDefault="00380657">
            <w:pPr>
              <w:tabs>
                <w:tab w:val="left" w:pos="3345"/>
              </w:tabs>
              <w:rPr>
                <w:rFonts w:ascii="Titillium Web" w:eastAsia="Titillium Web" w:hAnsi="Titillium Web" w:cs="Titillium Web"/>
                <w:b/>
                <w:sz w:val="18"/>
                <w:szCs w:val="18"/>
              </w:rPr>
            </w:pPr>
          </w:p>
        </w:tc>
        <w:tc>
          <w:tcPr>
            <w:tcW w:w="7938" w:type="dxa"/>
          </w:tcPr>
          <w:tbl>
            <w:tblPr>
              <w:tblStyle w:val="a0"/>
              <w:tblW w:w="4500" w:type="dxa"/>
              <w:tblInd w:w="321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90"/>
              <w:gridCol w:w="3810"/>
            </w:tblGrid>
            <w:tr w:rsidR="00380657" w14:paraId="4F89BBB6" w14:textId="77777777">
              <w:trPr>
                <w:trHeight w:val="258"/>
              </w:trPr>
              <w:tc>
                <w:tcPr>
                  <w:tcW w:w="690" w:type="dxa"/>
                </w:tcPr>
                <w:p w14:paraId="431A3381" w14:textId="77777777" w:rsidR="00380657" w:rsidRDefault="00380657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  <w:tc>
                <w:tcPr>
                  <w:tcW w:w="3810" w:type="dxa"/>
                </w:tcPr>
                <w:p w14:paraId="3B1CDB08" w14:textId="77777777" w:rsidR="00380657" w:rsidRPr="00AC1D84" w:rsidRDefault="00F93BA3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6"/>
                      <w:szCs w:val="16"/>
                    </w:rPr>
                  </w:pPr>
                  <w:r w:rsidRPr="00AC1D84">
                    <w:rPr>
                      <w:rFonts w:ascii="Titillium Web" w:eastAsia="Titillium Web" w:hAnsi="Titillium Web" w:cs="Titillium Web"/>
                      <w:sz w:val="16"/>
                      <w:szCs w:val="16"/>
                    </w:rPr>
                    <w:t>Al Responsabile della Prevenzione della Corruzione</w:t>
                  </w:r>
                  <w:r w:rsidR="00E76553" w:rsidRPr="00AC1D84">
                    <w:rPr>
                      <w:rFonts w:ascii="Titillium Web" w:eastAsia="Titillium Web" w:hAnsi="Titillium Web" w:cs="Titillium Web"/>
                      <w:sz w:val="16"/>
                      <w:szCs w:val="16"/>
                    </w:rPr>
                    <w:t xml:space="preserve"> della Città Metropolitana di Reggio Calabria</w:t>
                  </w:r>
                </w:p>
                <w:p w14:paraId="5F36ACA2" w14:textId="6F854424" w:rsidR="00E76553" w:rsidRDefault="00E76553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  <w:r w:rsidRPr="00AC1D84">
                    <w:rPr>
                      <w:rFonts w:ascii="Titillium Web" w:eastAsia="Titillium Web" w:hAnsi="Titillium Web" w:cs="Titillium Web"/>
                      <w:sz w:val="16"/>
                      <w:szCs w:val="16"/>
                    </w:rPr>
                    <w:t>Avv. Umberto NUCARA</w:t>
                  </w:r>
                </w:p>
              </w:tc>
            </w:tr>
            <w:tr w:rsidR="00380657" w14:paraId="75884F6B" w14:textId="77777777">
              <w:trPr>
                <w:trHeight w:val="106"/>
              </w:trPr>
              <w:tc>
                <w:tcPr>
                  <w:tcW w:w="690" w:type="dxa"/>
                </w:tcPr>
                <w:p w14:paraId="5C07EFA4" w14:textId="77777777" w:rsidR="00380657" w:rsidRDefault="00380657">
                  <w:pPr>
                    <w:jc w:val="right"/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  <w:tc>
                <w:tcPr>
                  <w:tcW w:w="3810" w:type="dxa"/>
                </w:tcPr>
                <w:p w14:paraId="378146DD" w14:textId="3B8F0084" w:rsidR="00380657" w:rsidRDefault="00380657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</w:tr>
            <w:tr w:rsidR="00380657" w14:paraId="76B02CA8" w14:textId="77777777">
              <w:trPr>
                <w:trHeight w:val="106"/>
              </w:trPr>
              <w:tc>
                <w:tcPr>
                  <w:tcW w:w="690" w:type="dxa"/>
                </w:tcPr>
                <w:p w14:paraId="095BB27C" w14:textId="77777777" w:rsidR="00380657" w:rsidRDefault="00380657">
                  <w:pPr>
                    <w:jc w:val="right"/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  <w:tc>
                <w:tcPr>
                  <w:tcW w:w="3810" w:type="dxa"/>
                </w:tcPr>
                <w:p w14:paraId="1DDB0735" w14:textId="7813986C" w:rsidR="00380657" w:rsidRDefault="00380657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</w:tr>
          </w:tbl>
          <w:p w14:paraId="5FAE0FE8" w14:textId="77777777" w:rsidR="00380657" w:rsidRDefault="00380657">
            <w:pPr>
              <w:tabs>
                <w:tab w:val="left" w:pos="3345"/>
              </w:tabs>
              <w:rPr>
                <w:rFonts w:ascii="Titillium Web" w:eastAsia="Titillium Web" w:hAnsi="Titillium Web" w:cs="Titillium Web"/>
                <w:sz w:val="18"/>
                <w:szCs w:val="18"/>
              </w:rPr>
            </w:pPr>
          </w:p>
        </w:tc>
      </w:tr>
    </w:tbl>
    <w:p w14:paraId="58723CBE" w14:textId="49305342" w:rsidR="00E76553" w:rsidRPr="00102033" w:rsidRDefault="00000000" w:rsidP="00DF04EE">
      <w:pPr>
        <w:adjustRightInd w:val="0"/>
        <w:snapToGrid w:val="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eastAsia="Titillium Web" w:hAnsi="Titillium Web" w:cs="Titillium Web"/>
          <w:sz w:val="18"/>
          <w:szCs w:val="18"/>
        </w:rPr>
        <w:t xml:space="preserve">Oggetto: </w:t>
      </w:r>
      <w:r w:rsidR="00E76553" w:rsidRPr="00102033">
        <w:rPr>
          <w:rFonts w:ascii="Titillium Web" w:hAnsi="Titillium Web"/>
          <w:sz w:val="18"/>
          <w:szCs w:val="18"/>
        </w:rPr>
        <w:t xml:space="preserve">Proposta per l’aggiornamento del </w:t>
      </w:r>
      <w:r w:rsidR="00E32686">
        <w:rPr>
          <w:rFonts w:ascii="Titillium Web" w:hAnsi="Titillium Web"/>
          <w:sz w:val="18"/>
          <w:szCs w:val="18"/>
        </w:rPr>
        <w:t>PIAO</w:t>
      </w:r>
      <w:r w:rsidR="00E76553" w:rsidRPr="00102033">
        <w:rPr>
          <w:rFonts w:ascii="Titillium Web" w:hAnsi="Titillium Web"/>
          <w:sz w:val="18"/>
          <w:szCs w:val="18"/>
        </w:rPr>
        <w:t xml:space="preserve"> 202</w:t>
      </w:r>
      <w:r w:rsidR="00BB2EC7">
        <w:rPr>
          <w:rFonts w:ascii="Titillium Web" w:hAnsi="Titillium Web"/>
          <w:sz w:val="18"/>
          <w:szCs w:val="18"/>
        </w:rPr>
        <w:t>5</w:t>
      </w:r>
      <w:r w:rsidR="00E76553" w:rsidRPr="00102033">
        <w:rPr>
          <w:rFonts w:ascii="Titillium Web" w:hAnsi="Titillium Web"/>
          <w:sz w:val="18"/>
          <w:szCs w:val="18"/>
        </w:rPr>
        <w:t>-202</w:t>
      </w:r>
      <w:r w:rsidR="00BB2EC7">
        <w:rPr>
          <w:rFonts w:ascii="Titillium Web" w:hAnsi="Titillium Web"/>
          <w:sz w:val="18"/>
          <w:szCs w:val="18"/>
        </w:rPr>
        <w:t>7</w:t>
      </w:r>
      <w:r w:rsidR="00E76553" w:rsidRPr="00102033">
        <w:rPr>
          <w:rFonts w:ascii="Titillium Web" w:hAnsi="Titillium Web"/>
          <w:sz w:val="18"/>
          <w:szCs w:val="18"/>
        </w:rPr>
        <w:t>/ Sezione</w:t>
      </w:r>
      <w:r w:rsidR="00E32686">
        <w:rPr>
          <w:rFonts w:ascii="Titillium Web" w:hAnsi="Titillium Web"/>
          <w:sz w:val="18"/>
          <w:szCs w:val="18"/>
        </w:rPr>
        <w:t xml:space="preserve"> rischi corruttivi</w:t>
      </w:r>
      <w:r w:rsidR="00E76553" w:rsidRPr="00102033">
        <w:rPr>
          <w:rFonts w:ascii="Titillium Web" w:hAnsi="Titillium Web"/>
          <w:sz w:val="18"/>
          <w:szCs w:val="18"/>
        </w:rPr>
        <w:t xml:space="preserve"> e trasparenza del PIAO, per il successivo triennio 202</w:t>
      </w:r>
      <w:r w:rsidR="00BB2EC7">
        <w:rPr>
          <w:rFonts w:ascii="Titillium Web" w:hAnsi="Titillium Web"/>
          <w:sz w:val="18"/>
          <w:szCs w:val="18"/>
        </w:rPr>
        <w:t>6</w:t>
      </w:r>
      <w:r w:rsidR="00E76553" w:rsidRPr="00102033">
        <w:rPr>
          <w:rFonts w:ascii="Titillium Web" w:hAnsi="Titillium Web"/>
          <w:sz w:val="18"/>
          <w:szCs w:val="18"/>
        </w:rPr>
        <w:t>-202</w:t>
      </w:r>
      <w:r w:rsidR="00BB2EC7">
        <w:rPr>
          <w:rFonts w:ascii="Titillium Web" w:hAnsi="Titillium Web"/>
          <w:sz w:val="18"/>
          <w:szCs w:val="18"/>
        </w:rPr>
        <w:t>8</w:t>
      </w:r>
    </w:p>
    <w:p w14:paraId="0A44B28C" w14:textId="3191332B" w:rsidR="00380657" w:rsidRPr="00102033" w:rsidRDefault="00380657">
      <w:pPr>
        <w:spacing w:after="120" w:line="240" w:lineRule="auto"/>
        <w:jc w:val="both"/>
        <w:rPr>
          <w:rFonts w:ascii="Titillium Web" w:eastAsia="Titillium Web" w:hAnsi="Titillium Web" w:cs="Titillium Web"/>
          <w:sz w:val="18"/>
          <w:szCs w:val="18"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102033" w:rsidRPr="00102033" w14:paraId="090E46D2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943A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>Soggetto proponente (dati identificativi persona fisica o giuridica):</w:t>
            </w:r>
          </w:p>
        </w:tc>
      </w:tr>
      <w:tr w:rsidR="00102033" w:rsidRPr="00102033" w14:paraId="6974DA9F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A04A" w14:textId="77777777" w:rsidR="00102033" w:rsidRPr="00102033" w:rsidRDefault="00102033" w:rsidP="00CE32C9">
            <w:pPr>
              <w:snapToGrid w:val="0"/>
              <w:rPr>
                <w:rFonts w:ascii="Titillium Web" w:hAnsi="Titillium Web"/>
                <w:sz w:val="18"/>
                <w:szCs w:val="18"/>
              </w:rPr>
            </w:pPr>
          </w:p>
        </w:tc>
      </w:tr>
      <w:tr w:rsidR="00102033" w:rsidRPr="00102033" w14:paraId="24879E12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F841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 xml:space="preserve">indirizzo: </w:t>
            </w:r>
          </w:p>
        </w:tc>
      </w:tr>
      <w:tr w:rsidR="00102033" w:rsidRPr="00102033" w14:paraId="6CA1FC51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E4D2" w14:textId="4D2FA2A8" w:rsidR="00102033" w:rsidRPr="00102033" w:rsidRDefault="00DC439A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>telefono:</w:t>
            </w:r>
            <w:r w:rsidR="00102033" w:rsidRPr="00102033">
              <w:rPr>
                <w:rFonts w:ascii="Titillium Web" w:hAnsi="Titillium Web"/>
                <w:sz w:val="18"/>
                <w:szCs w:val="18"/>
              </w:rPr>
              <w:t xml:space="preserve">                                     Cell. </w:t>
            </w:r>
          </w:p>
        </w:tc>
      </w:tr>
      <w:tr w:rsidR="00102033" w:rsidRPr="00102033" w14:paraId="116F21E0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99D4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>indirizzo mail:</w:t>
            </w:r>
          </w:p>
        </w:tc>
      </w:tr>
      <w:tr w:rsidR="00102033" w:rsidRPr="00102033" w14:paraId="34CEAD11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4944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 xml:space="preserve">indirizzo pec: </w:t>
            </w:r>
          </w:p>
        </w:tc>
      </w:tr>
    </w:tbl>
    <w:p w14:paraId="77D22649" w14:textId="77777777" w:rsidR="00102033" w:rsidRDefault="00102033" w:rsidP="00102033"/>
    <w:p w14:paraId="5413B8CD" w14:textId="77777777" w:rsidR="00102033" w:rsidRPr="00102033" w:rsidRDefault="00102033" w:rsidP="007812A7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/>
          <w:sz w:val="18"/>
          <w:szCs w:val="18"/>
        </w:rPr>
        <w:t xml:space="preserve">Per un'esatta e corretta individuazione delle proposte di modifica o di integrazione si invita il soggetto proponente ad indicare a quale punto del Piano si riferisce la proposta, ad esempio: </w:t>
      </w:r>
      <w:r w:rsidRPr="00102033">
        <w:rPr>
          <w:rFonts w:ascii="Titillium Web" w:hAnsi="Titillium Web"/>
          <w:i/>
          <w:sz w:val="18"/>
          <w:szCs w:val="18"/>
        </w:rPr>
        <w:t>“si propone di inserire al punto 4 quanto segue…”</w:t>
      </w:r>
      <w:r w:rsidRPr="00102033">
        <w:rPr>
          <w:rFonts w:ascii="Titillium Web" w:hAnsi="Titillium Web"/>
          <w:sz w:val="18"/>
          <w:szCs w:val="18"/>
        </w:rPr>
        <w:t>, oppure</w:t>
      </w:r>
      <w:r w:rsidRPr="00102033">
        <w:rPr>
          <w:rFonts w:ascii="Titillium Web" w:hAnsi="Titillium Web"/>
          <w:i/>
          <w:sz w:val="18"/>
          <w:szCs w:val="18"/>
        </w:rPr>
        <w:t xml:space="preserve"> “in relazione al punto 7 si formula la seguente proposta”</w:t>
      </w:r>
      <w:r w:rsidRPr="00102033">
        <w:rPr>
          <w:rFonts w:ascii="Titillium Web" w:hAnsi="Titillium Web"/>
          <w:sz w:val="18"/>
          <w:szCs w:val="18"/>
        </w:rPr>
        <w:t>:</w:t>
      </w:r>
    </w:p>
    <w:p w14:paraId="13A57B19" w14:textId="77777777" w:rsidR="00102033" w:rsidRDefault="00102033" w:rsidP="00102033">
      <w:pPr>
        <w:jc w:val="both"/>
        <w:rPr>
          <w:i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102033" w14:paraId="417EBD32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33C4" w14:textId="77777777" w:rsidR="00102033" w:rsidRDefault="00102033" w:rsidP="00CE32C9">
            <w:pPr>
              <w:snapToGrid w:val="0"/>
            </w:pPr>
          </w:p>
        </w:tc>
      </w:tr>
      <w:tr w:rsidR="00102033" w14:paraId="76E2BCAA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FC95" w14:textId="77777777" w:rsidR="00102033" w:rsidRDefault="00102033" w:rsidP="00CE32C9">
            <w:pPr>
              <w:snapToGrid w:val="0"/>
            </w:pPr>
          </w:p>
        </w:tc>
      </w:tr>
      <w:tr w:rsidR="00102033" w14:paraId="2B138CCF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AC1B" w14:textId="77777777" w:rsidR="00102033" w:rsidRDefault="00102033" w:rsidP="00CE32C9">
            <w:pPr>
              <w:snapToGrid w:val="0"/>
            </w:pPr>
          </w:p>
        </w:tc>
      </w:tr>
      <w:tr w:rsidR="00102033" w14:paraId="2E6EE71B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A490" w14:textId="77777777" w:rsidR="00102033" w:rsidRDefault="00102033" w:rsidP="00CE32C9">
            <w:pPr>
              <w:snapToGrid w:val="0"/>
            </w:pPr>
          </w:p>
        </w:tc>
      </w:tr>
      <w:tr w:rsidR="00102033" w14:paraId="1C61B5F8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B286" w14:textId="77777777" w:rsidR="00102033" w:rsidRDefault="00102033" w:rsidP="00CE32C9">
            <w:pPr>
              <w:snapToGrid w:val="0"/>
            </w:pPr>
          </w:p>
        </w:tc>
      </w:tr>
      <w:tr w:rsidR="00102033" w14:paraId="5A630D54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A529" w14:textId="77777777" w:rsidR="00102033" w:rsidRDefault="00102033" w:rsidP="00CE32C9">
            <w:pPr>
              <w:snapToGrid w:val="0"/>
            </w:pPr>
          </w:p>
        </w:tc>
      </w:tr>
      <w:tr w:rsidR="00102033" w14:paraId="086FB60A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3E09" w14:textId="77777777" w:rsidR="00102033" w:rsidRDefault="00102033" w:rsidP="00CE32C9">
            <w:pPr>
              <w:snapToGrid w:val="0"/>
            </w:pPr>
          </w:p>
        </w:tc>
      </w:tr>
      <w:tr w:rsidR="00102033" w14:paraId="6FD39A57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5E25" w14:textId="77777777" w:rsidR="00102033" w:rsidRDefault="00102033" w:rsidP="00CE32C9">
            <w:pPr>
              <w:snapToGrid w:val="0"/>
            </w:pPr>
          </w:p>
        </w:tc>
      </w:tr>
      <w:tr w:rsidR="00102033" w14:paraId="38C23481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E0D6" w14:textId="77777777" w:rsidR="00102033" w:rsidRDefault="00102033" w:rsidP="00CE32C9">
            <w:pPr>
              <w:snapToGrid w:val="0"/>
            </w:pPr>
          </w:p>
        </w:tc>
      </w:tr>
      <w:tr w:rsidR="00102033" w14:paraId="78A27F89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0CA3" w14:textId="77777777" w:rsidR="00102033" w:rsidRDefault="00102033" w:rsidP="00CE32C9">
            <w:pPr>
              <w:snapToGrid w:val="0"/>
            </w:pPr>
          </w:p>
        </w:tc>
      </w:tr>
    </w:tbl>
    <w:p w14:paraId="60062F4F" w14:textId="77777777" w:rsidR="00102033" w:rsidRDefault="00102033" w:rsidP="00102033"/>
    <w:p w14:paraId="6851D299" w14:textId="33642D64" w:rsidR="00102033" w:rsidRPr="00102033" w:rsidRDefault="00102033" w:rsidP="00DF04EE">
      <w:pPr>
        <w:spacing w:after="120"/>
        <w:ind w:right="-1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bCs/>
          <w:sz w:val="18"/>
          <w:szCs w:val="18"/>
        </w:rPr>
        <w:lastRenderedPageBreak/>
        <w:t xml:space="preserve">Informativa sul trattamento dei dati personali (art. 13, Regolamento UE n. 2016/679 – </w:t>
      </w:r>
      <w:r w:rsidR="00DF04EE" w:rsidRPr="00102033">
        <w:rPr>
          <w:rFonts w:ascii="Titillium Web" w:hAnsi="Titillium Web" w:cs="Times New Roman"/>
          <w:b/>
          <w:bCs/>
          <w:sz w:val="18"/>
          <w:szCs w:val="18"/>
        </w:rPr>
        <w:t xml:space="preserve">GDPR)  </w:t>
      </w:r>
      <w:r w:rsidRPr="00102033">
        <w:rPr>
          <w:rFonts w:ascii="Titillium Web" w:hAnsi="Titillium Web" w:cs="Times New Roman"/>
          <w:b/>
          <w:bCs/>
          <w:sz w:val="18"/>
          <w:szCs w:val="18"/>
        </w:rPr>
        <w:t xml:space="preserve">          </w:t>
      </w:r>
      <w:r w:rsidRPr="00102033">
        <w:rPr>
          <w:rFonts w:ascii="Titillium Web" w:hAnsi="Titillium Web" w:cs="Times New Roman"/>
          <w:bCs/>
          <w:sz w:val="18"/>
          <w:szCs w:val="18"/>
        </w:rPr>
        <w:t>CMRC/I13/A00221/PAR</w:t>
      </w:r>
    </w:p>
    <w:p w14:paraId="26091CD0" w14:textId="77777777" w:rsidR="00102033" w:rsidRPr="00102033" w:rsidRDefault="00102033" w:rsidP="00102033">
      <w:pPr>
        <w:tabs>
          <w:tab w:val="left" w:pos="5529"/>
        </w:tabs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sz w:val="18"/>
          <w:szCs w:val="18"/>
        </w:rPr>
        <w:t xml:space="preserve">Titolare del Trattamento – </w:t>
      </w:r>
      <w:r w:rsidRPr="00102033">
        <w:rPr>
          <w:rFonts w:ascii="Titillium Web" w:hAnsi="Titillium Web" w:cs="Times New Roman"/>
          <w:sz w:val="18"/>
          <w:szCs w:val="18"/>
        </w:rPr>
        <w:t xml:space="preserve">Città Metropolitana di Reggio Calabria, con sede in Piazza Italia - 89125 Reggio Calabria </w:t>
      </w:r>
      <w:r w:rsidRPr="00102033">
        <w:rPr>
          <w:rFonts w:ascii="Titillium Web" w:hAnsi="Titillium Web" w:cs="Times New Roman"/>
          <w:i/>
          <w:sz w:val="18"/>
          <w:szCs w:val="18"/>
        </w:rPr>
        <w:t>(di seguito: Titolare del trattamento o Titolare)</w:t>
      </w:r>
      <w:r w:rsidRPr="00102033">
        <w:rPr>
          <w:rFonts w:ascii="Titillium Web" w:hAnsi="Titillium Web" w:cs="Times New Roman"/>
          <w:sz w:val="18"/>
          <w:szCs w:val="18"/>
        </w:rPr>
        <w:t xml:space="preserve">, Tel. 0965.364.111 (con operatore), - 0965.498.111 (con risponditore automatico), PEC: protocollo@pec.cittametropolitana.rc.it, WEB: www.cittametropolitana.rc.it </w:t>
      </w:r>
    </w:p>
    <w:p w14:paraId="46A31A40" w14:textId="77777777" w:rsidR="00102033" w:rsidRPr="00102033" w:rsidRDefault="00102033" w:rsidP="00102033">
      <w:pPr>
        <w:tabs>
          <w:tab w:val="left" w:pos="5529"/>
        </w:tabs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sz w:val="18"/>
          <w:szCs w:val="18"/>
        </w:rPr>
        <w:t xml:space="preserve">Responsabile per la protezione dei dati (RPD) – </w:t>
      </w:r>
      <w:r w:rsidRPr="00102033">
        <w:rPr>
          <w:rFonts w:ascii="Titillium Web" w:hAnsi="Titillium Web" w:cs="Times New Roman"/>
          <w:sz w:val="18"/>
          <w:szCs w:val="18"/>
        </w:rPr>
        <w:t>Il Responsabile della Protezione dei Dati è raggiungibile all’indirizzo mail: rpd@cittametropolitana.rc.it</w:t>
      </w:r>
    </w:p>
    <w:p w14:paraId="7A32D60C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sz w:val="18"/>
          <w:szCs w:val="18"/>
        </w:rPr>
        <w:t xml:space="preserve">Finalità e base giuridica del trattamento – </w:t>
      </w:r>
      <w:r w:rsidRPr="00102033">
        <w:rPr>
          <w:rFonts w:ascii="Titillium Web" w:hAnsi="Titillium Web" w:cs="Times New Roman"/>
          <w:sz w:val="18"/>
          <w:szCs w:val="18"/>
        </w:rPr>
        <w:t>I dati personali sono comunicati facoltativamente dall’interessato e sono trattati con procedure cartacee ed informatizzate per consentire la partecipazione alla consultazione pubblica riferita al Piano di Prevenzione della Corruzione.</w:t>
      </w:r>
    </w:p>
    <w:p w14:paraId="0B4A9189" w14:textId="77777777" w:rsidR="00102033" w:rsidRPr="00102033" w:rsidRDefault="00102033" w:rsidP="00102033">
      <w:pPr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sz w:val="18"/>
          <w:szCs w:val="18"/>
        </w:rPr>
        <w:t>La mancata, omessa o parziale comunicazione dei dati comporta l’impossibilità per l’interessato di partecipare.</w:t>
      </w:r>
    </w:p>
    <w:p w14:paraId="46BDDBF5" w14:textId="77777777" w:rsidR="00102033" w:rsidRPr="00102033" w:rsidRDefault="00102033" w:rsidP="00102033">
      <w:pPr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bCs/>
          <w:sz w:val="18"/>
          <w:szCs w:val="18"/>
        </w:rPr>
        <w:t xml:space="preserve">Conservazione </w:t>
      </w:r>
      <w:r w:rsidRPr="00102033">
        <w:rPr>
          <w:rFonts w:ascii="Titillium Web" w:hAnsi="Titillium Web" w:cs="Times New Roman"/>
          <w:b/>
          <w:sz w:val="18"/>
          <w:szCs w:val="18"/>
        </w:rPr>
        <w:t xml:space="preserve">– </w:t>
      </w:r>
      <w:r w:rsidRPr="00102033">
        <w:rPr>
          <w:rFonts w:ascii="Titillium Web" w:hAnsi="Titillium Web" w:cs="Times New Roman"/>
          <w:sz w:val="18"/>
          <w:szCs w:val="18"/>
        </w:rPr>
        <w:t xml:space="preserve">Conseguite le finalità per le quali sono trattati, i dati personali saranno archiviati seguendo una logica volta a contemperare gli obblighi legali di conservazione e di archivio con i principi di pertinenza e non eccedenza del trattamento.  </w:t>
      </w:r>
    </w:p>
    <w:p w14:paraId="7CAC1FC4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bCs/>
          <w:sz w:val="18"/>
          <w:szCs w:val="18"/>
        </w:rPr>
        <w:t xml:space="preserve">Categorie di soggetti ai quali i dati personali possono essere comunicati o che possono venirne a conoscenza – </w:t>
      </w:r>
      <w:r w:rsidRPr="00102033">
        <w:rPr>
          <w:rFonts w:ascii="Titillium Web" w:hAnsi="Titillium Web" w:cs="Times New Roman"/>
          <w:sz w:val="18"/>
          <w:szCs w:val="18"/>
        </w:rPr>
        <w:t>I dati personali sono accessibili ai dipendenti e collaboratori, anche esterni, del Titolare e potranno essere comunicati – se obbligatorio, necessario o comunque funzionale al perseguimento della finalità indicata – a soggetti che forniscono al Titolare servizi strumentali alle finalità di cui sopra (es: servizi di supporto tecnico o consulenziale), che li utilizzeranno in qualità di "Responsabili del trattamento" appositamente istruiti dal Titolare, o ad Autorità Pubbliche, ove previsto dalla legge.</w:t>
      </w:r>
    </w:p>
    <w:p w14:paraId="724B9344" w14:textId="77777777" w:rsidR="00102033" w:rsidRPr="00102033" w:rsidRDefault="00102033" w:rsidP="00102033">
      <w:pPr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sz w:val="18"/>
          <w:szCs w:val="18"/>
        </w:rPr>
        <w:t xml:space="preserve">In generale, i dati personali non saranno trasferiti a un paese terzo o ad organizzazioni internazionali, né saranno oggetto di diffusione. </w:t>
      </w:r>
    </w:p>
    <w:p w14:paraId="585D9BA7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sz w:val="18"/>
          <w:szCs w:val="18"/>
        </w:rPr>
        <w:t xml:space="preserve">Diritti dell’interessato – </w:t>
      </w:r>
      <w:r w:rsidRPr="00102033">
        <w:rPr>
          <w:rFonts w:ascii="Titillium Web" w:hAnsi="Titillium Web" w:cs="Times New Roman"/>
          <w:sz w:val="18"/>
          <w:szCs w:val="18"/>
        </w:rPr>
        <w:t>L’interessato ha il diritto, esercitabile in qualunque momento, di accedere ai dati personali, di ottenere la rettifica o la cancellazione degli stessi o la limitazione del trattamento che lo riguardano, di ricevere comunicazione delle eventuali rettifiche, cancellazioni o limitazioni del trattamento comunicate dal Titolare ai destinatari cui sono stati trasmessi i dati personali, salvo eccezioni di legge, di opporsi al trattamento, di ottenere la portabilità dei dati (ove previsto), nonché di proporre reclamo all'Autorità di controllo (Garante Privacy).</w:t>
      </w:r>
    </w:p>
    <w:p w14:paraId="1A292A90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sz w:val="18"/>
          <w:szCs w:val="18"/>
        </w:rPr>
        <w:t>L’interessato ha altresì il diritto di revocare il consenso in qualsiasi momento senza pregiudicare la liceità del trattamento basata sul consenso prestato prima della revoca.</w:t>
      </w:r>
    </w:p>
    <w:p w14:paraId="3852A86F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sz w:val="18"/>
          <w:szCs w:val="18"/>
        </w:rPr>
        <w:t>I diritti potranno essere esercitati mediante comunicazione inviata ai recapiti indicati nella presente informativa, che potrà essere soggetta ad aggiornamenti. Resta ferma la possibilità di proporre ricorso amministrativo o giurisdizionale.</w:t>
      </w:r>
    </w:p>
    <w:p w14:paraId="39D9DF7A" w14:textId="77777777" w:rsidR="00102033" w:rsidRPr="00102033" w:rsidRDefault="00102033" w:rsidP="00102033">
      <w:pPr>
        <w:ind w:right="-143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/>
          <w:sz w:val="18"/>
          <w:szCs w:val="18"/>
        </w:rPr>
        <w:t>Apponendo la propria sottoscrizione, il partecipante dichiara di aver letto l’informativa sopra riportata e di prestare il proprio consenso al trattamento dei dati personali.</w:t>
      </w:r>
    </w:p>
    <w:p w14:paraId="5C360609" w14:textId="77777777" w:rsidR="00102033" w:rsidRPr="00102033" w:rsidRDefault="00102033" w:rsidP="00DF04EE">
      <w:pPr>
        <w:adjustRightInd w:val="0"/>
        <w:snapToGrid w:val="0"/>
        <w:ind w:left="142" w:hanging="142"/>
        <w:rPr>
          <w:rFonts w:ascii="Titillium Web" w:hAnsi="Titillium Web"/>
          <w:sz w:val="16"/>
          <w:szCs w:val="16"/>
        </w:rPr>
      </w:pPr>
      <w:r w:rsidRPr="00102033">
        <w:rPr>
          <w:rFonts w:ascii="Titillium Web" w:hAnsi="Titillium Web"/>
          <w:sz w:val="16"/>
          <w:szCs w:val="16"/>
        </w:rPr>
        <w:t>Data ___________________</w:t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</w:p>
    <w:p w14:paraId="1F9266BB" w14:textId="0076D84D" w:rsidR="00102033" w:rsidRPr="00102033" w:rsidRDefault="00102033" w:rsidP="00102033">
      <w:pPr>
        <w:rPr>
          <w:rFonts w:ascii="Titillium Web" w:hAnsi="Titillium Web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2033">
        <w:rPr>
          <w:rFonts w:ascii="Titillium Web" w:hAnsi="Titillium Web"/>
          <w:sz w:val="16"/>
          <w:szCs w:val="16"/>
        </w:rPr>
        <w:t>Firma dell'interessato o legale rappresentante (</w:t>
      </w:r>
      <w:r w:rsidRPr="00102033">
        <w:rPr>
          <w:rFonts w:ascii="Titillium Web" w:hAnsi="Titillium Web"/>
          <w:sz w:val="16"/>
          <w:szCs w:val="16"/>
          <w:vertAlign w:val="superscript"/>
        </w:rPr>
        <w:t>1</w:t>
      </w:r>
      <w:r w:rsidRPr="00102033">
        <w:rPr>
          <w:rFonts w:ascii="Titillium Web" w:hAnsi="Titillium Web"/>
          <w:sz w:val="16"/>
          <w:szCs w:val="16"/>
        </w:rPr>
        <w:t>)</w:t>
      </w:r>
    </w:p>
    <w:p w14:paraId="7FF97DA8" w14:textId="4DB0BABC" w:rsidR="00102033" w:rsidRPr="00102033" w:rsidRDefault="00102033" w:rsidP="00102033">
      <w:pPr>
        <w:rPr>
          <w:rFonts w:ascii="Titillium Web" w:hAnsi="Titillium Web"/>
          <w:sz w:val="16"/>
          <w:szCs w:val="16"/>
        </w:rPr>
      </w:pP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  <w:t>______________________________________</w:t>
      </w:r>
    </w:p>
    <w:p w14:paraId="795A6851" w14:textId="58B6D9B7" w:rsidR="00380657" w:rsidRPr="00102033" w:rsidRDefault="00102033" w:rsidP="00102033">
      <w:pPr>
        <w:rPr>
          <w:rFonts w:ascii="Titillium Web" w:eastAsia="Titillium Web" w:hAnsi="Titillium Web" w:cs="Titillium Web"/>
          <w:i/>
          <w:sz w:val="16"/>
          <w:szCs w:val="16"/>
        </w:rPr>
      </w:pPr>
      <w:r w:rsidRPr="00102033">
        <w:rPr>
          <w:rFonts w:ascii="Titillium Web" w:hAnsi="Titillium Web"/>
          <w:sz w:val="16"/>
          <w:szCs w:val="16"/>
        </w:rPr>
        <w:t>(</w:t>
      </w:r>
      <w:r w:rsidRPr="00102033">
        <w:rPr>
          <w:rFonts w:ascii="Titillium Web" w:hAnsi="Titillium Web"/>
          <w:sz w:val="16"/>
          <w:szCs w:val="16"/>
          <w:vertAlign w:val="superscript"/>
        </w:rPr>
        <w:t>1</w:t>
      </w:r>
      <w:r w:rsidRPr="00102033">
        <w:rPr>
          <w:rFonts w:ascii="Titillium Web" w:hAnsi="Titillium Web"/>
          <w:sz w:val="16"/>
          <w:szCs w:val="16"/>
        </w:rPr>
        <w:t>) Trasmissione a mezzo posta elettronica certificata o per e-mail allegando un documento di identità in corso di validità.</w:t>
      </w:r>
    </w:p>
    <w:sectPr w:rsidR="00380657" w:rsidRPr="00102033">
      <w:headerReference w:type="default" r:id="rId7"/>
      <w:footerReference w:type="default" r:id="rId8"/>
      <w:pgSz w:w="11906" w:h="16838"/>
      <w:pgMar w:top="1843" w:right="1418" w:bottom="992" w:left="1418" w:header="964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9C8E" w14:textId="77777777" w:rsidR="0023708F" w:rsidRDefault="0023708F">
      <w:pPr>
        <w:spacing w:after="0" w:line="240" w:lineRule="auto"/>
      </w:pPr>
      <w:r>
        <w:separator/>
      </w:r>
    </w:p>
  </w:endnote>
  <w:endnote w:type="continuationSeparator" w:id="0">
    <w:p w14:paraId="02A7D324" w14:textId="77777777" w:rsidR="0023708F" w:rsidRDefault="0023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Titillium Web"/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Titillium Web SemiBold">
    <w:panose1 w:val="00000700000000000000"/>
    <w:charset w:val="4D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B7FD" w14:textId="77777777" w:rsidR="00380657" w:rsidRDefault="00380657">
    <w:pPr>
      <w:tabs>
        <w:tab w:val="left" w:pos="1530"/>
        <w:tab w:val="center" w:pos="4550"/>
        <w:tab w:val="left" w:pos="5818"/>
        <w:tab w:val="right" w:pos="9641"/>
      </w:tabs>
      <w:ind w:right="-569"/>
      <w:rPr>
        <w:rFonts w:ascii="Titillium Web SemiBold" w:eastAsia="Titillium Web SemiBold" w:hAnsi="Titillium Web SemiBold" w:cs="Titillium Web SemiBold"/>
        <w:color w:val="222A35"/>
        <w:sz w:val="12"/>
        <w:szCs w:val="12"/>
      </w:rPr>
    </w:pPr>
  </w:p>
  <w:tbl>
    <w:tblPr>
      <w:tblStyle w:val="a1"/>
      <w:tblW w:w="8555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71"/>
      <w:gridCol w:w="534"/>
      <w:gridCol w:w="2267"/>
      <w:gridCol w:w="530"/>
      <w:gridCol w:w="2803"/>
      <w:gridCol w:w="950"/>
    </w:tblGrid>
    <w:tr w:rsidR="00380657" w14:paraId="19CCF792" w14:textId="77777777">
      <w:trPr>
        <w:trHeight w:val="17"/>
        <w:jc w:val="center"/>
      </w:trPr>
      <w:tc>
        <w:tcPr>
          <w:tcW w:w="1471" w:type="dxa"/>
          <w:vMerge w:val="restart"/>
          <w:vAlign w:val="center"/>
        </w:tcPr>
        <w:p w14:paraId="196826C6" w14:textId="66882447" w:rsidR="00380657" w:rsidRDefault="00CC28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 w:rsidRPr="001E55B0">
            <w:rPr>
              <w:noProof/>
              <w:color w:val="000000"/>
            </w:rPr>
            <w:drawing>
              <wp:inline distT="0" distB="0" distL="0" distR="0" wp14:anchorId="0FE4B84C" wp14:editId="547F02CA">
                <wp:extent cx="821267" cy="441745"/>
                <wp:effectExtent l="0" t="0" r="4445" b="3175"/>
                <wp:docPr id="198857059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91" cy="447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" w:type="dxa"/>
          <w:vAlign w:val="center"/>
        </w:tcPr>
        <w:p w14:paraId="4BA446CE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noProof/>
              <w:color w:val="000000"/>
              <w:sz w:val="12"/>
              <w:szCs w:val="12"/>
            </w:rPr>
            <w:drawing>
              <wp:inline distT="0" distB="0" distL="0" distR="0" wp14:anchorId="44CEDC84" wp14:editId="4EEE92D0">
                <wp:extent cx="180000" cy="18000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7" w:type="dxa"/>
          <w:vAlign w:val="center"/>
        </w:tcPr>
        <w:p w14:paraId="783D349C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Piazza Italia – 89125 Reggio Calabria</w:t>
          </w:r>
        </w:p>
      </w:tc>
      <w:tc>
        <w:tcPr>
          <w:tcW w:w="530" w:type="dxa"/>
          <w:vAlign w:val="center"/>
        </w:tcPr>
        <w:p w14:paraId="5F183477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1830DC1" wp14:editId="0BB376F0">
                <wp:extent cx="180000" cy="180000"/>
                <wp:effectExtent l="0" t="0" r="0" b="0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3" w:type="dxa"/>
          <w:vAlign w:val="center"/>
        </w:tcPr>
        <w:p w14:paraId="3EA1935F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protocollo@pec.cittametropolitana.rc.it</w:t>
          </w:r>
        </w:p>
      </w:tc>
      <w:tc>
        <w:tcPr>
          <w:tcW w:w="950" w:type="dxa"/>
          <w:vAlign w:val="center"/>
        </w:tcPr>
        <w:p w14:paraId="579F6AB1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  <w:tr w:rsidR="00380657" w14:paraId="69A3A6D8" w14:textId="77777777">
      <w:trPr>
        <w:trHeight w:val="309"/>
        <w:jc w:val="center"/>
      </w:trPr>
      <w:tc>
        <w:tcPr>
          <w:tcW w:w="1471" w:type="dxa"/>
          <w:vMerge/>
          <w:vAlign w:val="center"/>
        </w:tcPr>
        <w:p w14:paraId="67426BC3" w14:textId="77777777" w:rsidR="00380657" w:rsidRDefault="003806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534" w:type="dxa"/>
          <w:vAlign w:val="center"/>
        </w:tcPr>
        <w:p w14:paraId="7A2CFBDE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noProof/>
              <w:color w:val="000000"/>
              <w:sz w:val="12"/>
              <w:szCs w:val="12"/>
            </w:rPr>
            <w:drawing>
              <wp:inline distT="0" distB="0" distL="0" distR="0" wp14:anchorId="7EE69626" wp14:editId="6F1B1C26">
                <wp:extent cx="177889" cy="180000"/>
                <wp:effectExtent l="0" t="0" r="0" b="0"/>
                <wp:docPr id="7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89" cy="18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7" w:type="dxa"/>
          <w:vAlign w:val="center"/>
        </w:tcPr>
        <w:p w14:paraId="2AC7604C" w14:textId="0F5924A8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 xml:space="preserve">Te.: (+39) 0965 498 </w:t>
          </w:r>
          <w:r w:rsidR="003F6F9C"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412</w:t>
          </w: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 xml:space="preserve"> – </w:t>
          </w:r>
          <w:r w:rsidR="003F6F9C"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498 450</w:t>
          </w:r>
        </w:p>
      </w:tc>
      <w:tc>
        <w:tcPr>
          <w:tcW w:w="530" w:type="dxa"/>
          <w:vAlign w:val="center"/>
        </w:tcPr>
        <w:p w14:paraId="3DC605C6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E13D0D1" wp14:editId="593EDB3C">
                <wp:extent cx="180000" cy="180000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3" w:type="dxa"/>
          <w:vAlign w:val="center"/>
        </w:tcPr>
        <w:p w14:paraId="70D83F50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https://www.cittametropolitana.rc.it</w:t>
          </w:r>
        </w:p>
      </w:tc>
      <w:tc>
        <w:tcPr>
          <w:tcW w:w="950" w:type="dxa"/>
          <w:vAlign w:val="center"/>
        </w:tcPr>
        <w:p w14:paraId="3301DDB8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  <w:tr w:rsidR="00380657" w14:paraId="59CF56FC" w14:textId="77777777">
      <w:trPr>
        <w:trHeight w:val="124"/>
        <w:jc w:val="center"/>
      </w:trPr>
      <w:tc>
        <w:tcPr>
          <w:tcW w:w="1471" w:type="dxa"/>
          <w:vMerge/>
          <w:vAlign w:val="center"/>
        </w:tcPr>
        <w:p w14:paraId="4644A5DA" w14:textId="77777777" w:rsidR="00380657" w:rsidRDefault="003806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534" w:type="dxa"/>
          <w:vAlign w:val="center"/>
        </w:tcPr>
        <w:p w14:paraId="529B7FED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</w:p>
      </w:tc>
      <w:tc>
        <w:tcPr>
          <w:tcW w:w="2267" w:type="dxa"/>
          <w:vAlign w:val="center"/>
        </w:tcPr>
        <w:p w14:paraId="328777DF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</w:p>
      </w:tc>
      <w:tc>
        <w:tcPr>
          <w:tcW w:w="530" w:type="dxa"/>
          <w:vAlign w:val="center"/>
        </w:tcPr>
        <w:p w14:paraId="120E7883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</w:p>
      </w:tc>
      <w:tc>
        <w:tcPr>
          <w:tcW w:w="2803" w:type="dxa"/>
          <w:vAlign w:val="center"/>
        </w:tcPr>
        <w:p w14:paraId="5031EC8A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  <w:tc>
        <w:tcPr>
          <w:tcW w:w="950" w:type="dxa"/>
          <w:vAlign w:val="center"/>
        </w:tcPr>
        <w:p w14:paraId="264C57C1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rFonts w:ascii="Titillium Web SemiBold" w:eastAsia="Titillium Web SemiBold" w:hAnsi="Titillium Web SemiBold" w:cs="Titillium Web SemiBold"/>
              <w:color w:val="8496B0"/>
              <w:sz w:val="12"/>
              <w:szCs w:val="12"/>
            </w:rPr>
            <w:tab/>
          </w: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 xml:space="preserve">Pagina </w: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begin"/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instrText>PAGE</w:instrTex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separate"/>
          </w:r>
          <w:r w:rsidR="004F21D9">
            <w:rPr>
              <w:rFonts w:ascii="Titillium Web SemiBold" w:eastAsia="Titillium Web SemiBold" w:hAnsi="Titillium Web SemiBold" w:cs="Titillium Web SemiBold"/>
              <w:noProof/>
              <w:color w:val="323E4F"/>
              <w:sz w:val="12"/>
              <w:szCs w:val="12"/>
            </w:rPr>
            <w:t>1</w: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end"/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t xml:space="preserve"> di </w: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begin"/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instrText>NUMPAGES</w:instrTex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separate"/>
          </w:r>
          <w:r w:rsidR="004F21D9">
            <w:rPr>
              <w:rFonts w:ascii="Titillium Web SemiBold" w:eastAsia="Titillium Web SemiBold" w:hAnsi="Titillium Web SemiBold" w:cs="Titillium Web SemiBold"/>
              <w:noProof/>
              <w:color w:val="323E4F"/>
              <w:sz w:val="12"/>
              <w:szCs w:val="12"/>
            </w:rPr>
            <w:t>2</w: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end"/>
          </w:r>
        </w:p>
      </w:tc>
    </w:tr>
  </w:tbl>
  <w:p w14:paraId="0248F384" w14:textId="77777777" w:rsidR="00380657" w:rsidRDefault="003806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7B6A9" w14:textId="77777777" w:rsidR="0023708F" w:rsidRDefault="0023708F">
      <w:pPr>
        <w:spacing w:after="0" w:line="240" w:lineRule="auto"/>
      </w:pPr>
      <w:r>
        <w:separator/>
      </w:r>
    </w:p>
  </w:footnote>
  <w:footnote w:type="continuationSeparator" w:id="0">
    <w:p w14:paraId="380F5205" w14:textId="77777777" w:rsidR="0023708F" w:rsidRDefault="00237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4D494" w14:textId="77777777" w:rsidR="003806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</w:t>
    </w:r>
    <w:r>
      <w:rPr>
        <w:noProof/>
        <w:color w:val="000000"/>
      </w:rPr>
      <w:drawing>
        <wp:inline distT="0" distB="0" distL="0" distR="0" wp14:anchorId="6994D4D3" wp14:editId="0DB59CA4">
          <wp:extent cx="481781" cy="489401"/>
          <wp:effectExtent l="0" t="0" r="0" b="0"/>
          <wp:docPr id="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781" cy="489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0B46E7F8" wp14:editId="3A3DC4E6">
          <wp:simplePos x="0" y="0"/>
          <wp:positionH relativeFrom="column">
            <wp:posOffset>588010</wp:posOffset>
          </wp:positionH>
          <wp:positionV relativeFrom="paragraph">
            <wp:posOffset>35137</wp:posOffset>
          </wp:positionV>
          <wp:extent cx="1690328" cy="488247"/>
          <wp:effectExtent l="0" t="0" r="0" b="0"/>
          <wp:wrapNone/>
          <wp:docPr id="1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2"/>
                  <a:srcRect l="14749" t="4169" r="61029" b="90881"/>
                  <a:stretch>
                    <a:fillRect/>
                  </a:stretch>
                </pic:blipFill>
                <pic:spPr>
                  <a:xfrm>
                    <a:off x="0" y="0"/>
                    <a:ext cx="1690328" cy="4882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1ADF"/>
    <w:multiLevelType w:val="multilevel"/>
    <w:tmpl w:val="4006A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7416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57"/>
    <w:rsid w:val="0007626D"/>
    <w:rsid w:val="00102033"/>
    <w:rsid w:val="00147A68"/>
    <w:rsid w:val="00196E01"/>
    <w:rsid w:val="001D57C4"/>
    <w:rsid w:val="0023708F"/>
    <w:rsid w:val="00291C2C"/>
    <w:rsid w:val="00360663"/>
    <w:rsid w:val="00380657"/>
    <w:rsid w:val="003F6F9C"/>
    <w:rsid w:val="00445867"/>
    <w:rsid w:val="0049715B"/>
    <w:rsid w:val="004F21D9"/>
    <w:rsid w:val="007812A7"/>
    <w:rsid w:val="007A12E3"/>
    <w:rsid w:val="00987C87"/>
    <w:rsid w:val="00A45074"/>
    <w:rsid w:val="00AC1D84"/>
    <w:rsid w:val="00B415F4"/>
    <w:rsid w:val="00BB2EC7"/>
    <w:rsid w:val="00BC5078"/>
    <w:rsid w:val="00C043D7"/>
    <w:rsid w:val="00CC2848"/>
    <w:rsid w:val="00D203E7"/>
    <w:rsid w:val="00DC439A"/>
    <w:rsid w:val="00DE1365"/>
    <w:rsid w:val="00DF04EE"/>
    <w:rsid w:val="00E32686"/>
    <w:rsid w:val="00E76553"/>
    <w:rsid w:val="00F9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47B8"/>
  <w15:docId w15:val="{34664D62-9F7E-4429-A102-E2CCA63B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F6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6F9C"/>
  </w:style>
  <w:style w:type="paragraph" w:styleId="Pidipagina">
    <w:name w:val="footer"/>
    <w:basedOn w:val="Normale"/>
    <w:link w:val="PidipaginaCarattere"/>
    <w:uiPriority w:val="99"/>
    <w:unhideWhenUsed/>
    <w:rsid w:val="003F6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Iracà</dc:creator>
  <cp:lastModifiedBy>Carmela Iracà</cp:lastModifiedBy>
  <cp:revision>4</cp:revision>
  <dcterms:created xsi:type="dcterms:W3CDTF">2026-01-13T12:57:00Z</dcterms:created>
  <dcterms:modified xsi:type="dcterms:W3CDTF">2026-01-13T12:59:00Z</dcterms:modified>
</cp:coreProperties>
</file>